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14" w:rsidRDefault="003A6A14" w:rsidP="003A6A14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администрация  Дубровского сельского поселения</w:t>
      </w:r>
    </w:p>
    <w:p w:rsidR="003A6A14" w:rsidRDefault="003A6A14" w:rsidP="003A6A14">
      <w:pPr>
        <w:jc w:val="center"/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Постановление</w:t>
      </w:r>
    </w:p>
    <w:p w:rsidR="003A6A14" w:rsidRDefault="003A6A14" w:rsidP="003A6A14">
      <w:pPr>
        <w:rPr>
          <w:b/>
          <w:caps/>
          <w:sz w:val="26"/>
          <w:szCs w:val="26"/>
        </w:rPr>
      </w:pPr>
      <w:r>
        <w:pict>
          <v:line id="_x0000_s1026" style="position:absolute;z-index:251658240" from="-9pt,3.8pt" to="459pt,3.8pt" strokeweight="4.5pt">
            <v:stroke linestyle="thinThick"/>
          </v:line>
        </w:pict>
      </w:r>
    </w:p>
    <w:p w:rsidR="003A6A14" w:rsidRDefault="003A6A14" w:rsidP="003A6A14">
      <w:pPr>
        <w:rPr>
          <w:sz w:val="26"/>
          <w:szCs w:val="26"/>
        </w:rPr>
      </w:pPr>
    </w:p>
    <w:p w:rsidR="003A6A14" w:rsidRDefault="003A6A14" w:rsidP="003A6A1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09.11.2022 г.</w:t>
      </w:r>
      <w:r>
        <w:rPr>
          <w:sz w:val="26"/>
          <w:szCs w:val="26"/>
        </w:rPr>
        <w:t xml:space="preserve"> №</w:t>
      </w:r>
      <w:r>
        <w:rPr>
          <w:color w:val="FFFFFF"/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 xml:space="preserve">  70</w:t>
      </w:r>
    </w:p>
    <w:p w:rsidR="003A6A14" w:rsidRDefault="003A6A14" w:rsidP="003A6A14">
      <w:pPr>
        <w:rPr>
          <w:sz w:val="26"/>
          <w:szCs w:val="26"/>
        </w:rPr>
      </w:pPr>
    </w:p>
    <w:p w:rsidR="00AD62A1" w:rsidRDefault="00AD62A1" w:rsidP="003A6A14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дополнение к постановлению </w:t>
      </w:r>
    </w:p>
    <w:p w:rsidR="00AD62A1" w:rsidRDefault="00AD62A1" w:rsidP="00AD62A1">
      <w:pPr>
        <w:ind w:right="4251"/>
        <w:rPr>
          <w:sz w:val="26"/>
          <w:szCs w:val="26"/>
        </w:rPr>
      </w:pPr>
      <w:r>
        <w:rPr>
          <w:sz w:val="26"/>
          <w:szCs w:val="26"/>
        </w:rPr>
        <w:t xml:space="preserve">№ 69 от 07.11.2022 г. </w:t>
      </w:r>
      <w:r w:rsidR="003A6A14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="003A6A14">
        <w:rPr>
          <w:sz w:val="26"/>
          <w:szCs w:val="26"/>
        </w:rPr>
        <w:t xml:space="preserve">утверждении Порядка рассмотрения обращений </w:t>
      </w:r>
    </w:p>
    <w:p w:rsidR="003A6A14" w:rsidRDefault="003A6A14" w:rsidP="003A6A14">
      <w:pPr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>граждан в администрации</w:t>
      </w:r>
    </w:p>
    <w:p w:rsidR="003A6A14" w:rsidRDefault="003A6A14" w:rsidP="00AD62A1">
      <w:pPr>
        <w:ind w:right="4251"/>
        <w:rPr>
          <w:sz w:val="26"/>
          <w:szCs w:val="26"/>
        </w:rPr>
      </w:pPr>
      <w:r>
        <w:rPr>
          <w:sz w:val="26"/>
          <w:szCs w:val="26"/>
        </w:rPr>
        <w:t>Дубровского сельского</w:t>
      </w:r>
      <w:r w:rsidR="00AD62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поселения</w:t>
      </w:r>
      <w:r w:rsidR="00AD62A1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Красноармейского муниципального района.</w:t>
      </w:r>
    </w:p>
    <w:p w:rsidR="003A6A14" w:rsidRDefault="003A6A14" w:rsidP="003A6A14">
      <w:pPr>
        <w:jc w:val="both"/>
        <w:rPr>
          <w:sz w:val="26"/>
          <w:szCs w:val="26"/>
        </w:rPr>
      </w:pPr>
    </w:p>
    <w:p w:rsidR="003A6A14" w:rsidRDefault="003A6A14" w:rsidP="003A6A1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A6A14" w:rsidRDefault="003A6A14" w:rsidP="003A6A14">
      <w:pPr>
        <w:rPr>
          <w:sz w:val="26"/>
          <w:szCs w:val="26"/>
        </w:rPr>
      </w:pPr>
    </w:p>
    <w:p w:rsidR="00AD62A1" w:rsidRPr="00AD62A1" w:rsidRDefault="00AD62A1" w:rsidP="00AD62A1">
      <w:pPr>
        <w:pStyle w:val="a3"/>
        <w:numPr>
          <w:ilvl w:val="0"/>
          <w:numId w:val="3"/>
        </w:numPr>
        <w:ind w:left="0" w:firstLine="709"/>
        <w:jc w:val="both"/>
        <w:rPr>
          <w:b/>
          <w:sz w:val="26"/>
          <w:szCs w:val="26"/>
        </w:rPr>
      </w:pPr>
      <w:r w:rsidRPr="00AD62A1">
        <w:rPr>
          <w:sz w:val="26"/>
          <w:szCs w:val="26"/>
        </w:rPr>
        <w:t>Внести дополнение к постановлению № 69 от 07.11.2022 г. «Об утверждении Порядка рассмотрения обращений граждан в администрации Дубровского сельского  поселения Красноармейского муниципального района</w:t>
      </w:r>
      <w:r>
        <w:rPr>
          <w:sz w:val="26"/>
          <w:szCs w:val="26"/>
        </w:rPr>
        <w:t>»,</w:t>
      </w:r>
      <w:r w:rsidRPr="00AD62A1">
        <w:rPr>
          <w:sz w:val="26"/>
          <w:szCs w:val="26"/>
        </w:rPr>
        <w:t xml:space="preserve"> утвердить Порядок организации  проведения выездного приема граждан главой Дубровского </w:t>
      </w:r>
      <w:r>
        <w:rPr>
          <w:sz w:val="26"/>
          <w:szCs w:val="26"/>
        </w:rPr>
        <w:t>сельского поселения</w:t>
      </w:r>
      <w:r w:rsidRPr="00AD62A1">
        <w:rPr>
          <w:sz w:val="26"/>
          <w:szCs w:val="26"/>
        </w:rPr>
        <w:t>, в населенных пунктах,  входящих в состав Дубровского сельского  поселения</w:t>
      </w:r>
      <w:r>
        <w:rPr>
          <w:sz w:val="26"/>
          <w:szCs w:val="26"/>
        </w:rPr>
        <w:t xml:space="preserve"> (Приложение № 1).</w:t>
      </w:r>
    </w:p>
    <w:p w:rsidR="003A6A14" w:rsidRDefault="003A6A14" w:rsidP="00AD62A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D62A1">
        <w:rPr>
          <w:sz w:val="26"/>
          <w:szCs w:val="26"/>
        </w:rPr>
        <w:t>Специалистам администрации Дубровского  сельского поселения при осуществлении должностных полномочий руководствоваться настоящим Порядком.</w:t>
      </w:r>
    </w:p>
    <w:p w:rsidR="00AD62A1" w:rsidRDefault="00AD62A1" w:rsidP="00AD62A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9764A8">
        <w:rPr>
          <w:sz w:val="26"/>
          <w:szCs w:val="26"/>
        </w:rPr>
        <w:t>Опубликовать настоящее постановление на сайте Дубровского сельского поселения</w:t>
      </w:r>
      <w:r>
        <w:rPr>
          <w:sz w:val="26"/>
          <w:szCs w:val="26"/>
        </w:rPr>
        <w:t>.</w:t>
      </w:r>
    </w:p>
    <w:p w:rsidR="00AD62A1" w:rsidRPr="00AD62A1" w:rsidRDefault="00AD62A1" w:rsidP="00AD62A1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AD62A1">
        <w:rPr>
          <w:sz w:val="26"/>
          <w:szCs w:val="26"/>
        </w:rPr>
        <w:t>Организацию</w:t>
      </w:r>
      <w:r w:rsidR="003D69D6">
        <w:rPr>
          <w:sz w:val="26"/>
          <w:szCs w:val="26"/>
        </w:rPr>
        <w:t xml:space="preserve"> и контроль </w:t>
      </w:r>
      <w:r w:rsidRPr="00AD62A1">
        <w:rPr>
          <w:sz w:val="26"/>
          <w:szCs w:val="26"/>
        </w:rPr>
        <w:t xml:space="preserve"> выполнения настоящего постановления оставляю за собой.</w:t>
      </w:r>
    </w:p>
    <w:p w:rsidR="00AD62A1" w:rsidRPr="00AD62A1" w:rsidRDefault="00AD62A1" w:rsidP="00AD62A1">
      <w:pPr>
        <w:ind w:left="360"/>
        <w:jc w:val="both"/>
        <w:rPr>
          <w:sz w:val="26"/>
          <w:szCs w:val="26"/>
        </w:rPr>
      </w:pPr>
    </w:p>
    <w:p w:rsidR="00AD62A1" w:rsidRPr="00AD62A1" w:rsidRDefault="00AD62A1" w:rsidP="00AD62A1">
      <w:pPr>
        <w:ind w:left="360"/>
        <w:jc w:val="both"/>
        <w:rPr>
          <w:sz w:val="26"/>
          <w:szCs w:val="26"/>
        </w:rPr>
      </w:pPr>
    </w:p>
    <w:p w:rsidR="00AD62A1" w:rsidRPr="00AD62A1" w:rsidRDefault="00AD62A1" w:rsidP="00AD62A1">
      <w:pPr>
        <w:ind w:left="360"/>
        <w:jc w:val="both"/>
        <w:rPr>
          <w:sz w:val="26"/>
          <w:szCs w:val="26"/>
        </w:rPr>
      </w:pPr>
    </w:p>
    <w:p w:rsidR="003A6A14" w:rsidRDefault="003A6A14" w:rsidP="003A6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6A14" w:rsidRDefault="003A6A14" w:rsidP="003A6A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A6A14" w:rsidRDefault="003A6A14" w:rsidP="003A6A14">
      <w:pPr>
        <w:ind w:firstLine="708"/>
        <w:jc w:val="both"/>
        <w:rPr>
          <w:sz w:val="26"/>
          <w:szCs w:val="26"/>
        </w:rPr>
      </w:pPr>
    </w:p>
    <w:p w:rsidR="003A6A14" w:rsidRDefault="003A6A14" w:rsidP="003A6A14">
      <w:pPr>
        <w:jc w:val="both"/>
        <w:rPr>
          <w:sz w:val="26"/>
          <w:szCs w:val="26"/>
        </w:rPr>
      </w:pPr>
    </w:p>
    <w:p w:rsidR="003A6A14" w:rsidRDefault="003A6A14" w:rsidP="003A6A14">
      <w:pPr>
        <w:rPr>
          <w:sz w:val="26"/>
          <w:szCs w:val="26"/>
        </w:rPr>
      </w:pPr>
    </w:p>
    <w:p w:rsidR="003A6A14" w:rsidRDefault="003A6A14" w:rsidP="003A6A14">
      <w:pPr>
        <w:rPr>
          <w:sz w:val="26"/>
          <w:szCs w:val="26"/>
        </w:rPr>
      </w:pPr>
    </w:p>
    <w:p w:rsidR="003A6A14" w:rsidRDefault="003A6A14" w:rsidP="003A6A14">
      <w:pPr>
        <w:rPr>
          <w:sz w:val="28"/>
          <w:szCs w:val="28"/>
        </w:rPr>
      </w:pPr>
      <w:r>
        <w:rPr>
          <w:sz w:val="26"/>
          <w:szCs w:val="26"/>
        </w:rPr>
        <w:tab/>
        <w:t xml:space="preserve">Глава Дубровского сельского поселения </w:t>
      </w:r>
      <w:r>
        <w:rPr>
          <w:sz w:val="26"/>
          <w:szCs w:val="26"/>
        </w:rPr>
        <w:tab/>
        <w:t xml:space="preserve">                      Т.Г. </w:t>
      </w:r>
      <w:proofErr w:type="spellStart"/>
      <w:r>
        <w:rPr>
          <w:sz w:val="26"/>
          <w:szCs w:val="26"/>
        </w:rPr>
        <w:t>Хаиров</w:t>
      </w:r>
      <w:proofErr w:type="spellEnd"/>
      <w:r>
        <w:rPr>
          <w:sz w:val="28"/>
          <w:szCs w:val="28"/>
        </w:rPr>
        <w:tab/>
      </w: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p w:rsidR="003A6A14" w:rsidRDefault="003A6A14" w:rsidP="003A6A1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22"/>
        <w:gridCol w:w="3949"/>
      </w:tblGrid>
      <w:tr w:rsidR="003A6A14" w:rsidRPr="006F20A1" w:rsidTr="00AD62A1">
        <w:tc>
          <w:tcPr>
            <w:tcW w:w="5622" w:type="dxa"/>
          </w:tcPr>
          <w:p w:rsidR="003A6A14" w:rsidRPr="006F20A1" w:rsidRDefault="003A6A14" w:rsidP="00AA5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49" w:type="dxa"/>
          </w:tcPr>
          <w:p w:rsidR="00AD62A1" w:rsidRDefault="00AD62A1" w:rsidP="00AA50DF">
            <w:pPr>
              <w:rPr>
                <w:color w:val="000000"/>
                <w:sz w:val="26"/>
                <w:szCs w:val="26"/>
              </w:rPr>
            </w:pPr>
          </w:p>
          <w:p w:rsidR="00AD62A1" w:rsidRDefault="00AD62A1" w:rsidP="00AA50DF">
            <w:pPr>
              <w:rPr>
                <w:color w:val="000000"/>
                <w:sz w:val="26"/>
                <w:szCs w:val="26"/>
              </w:rPr>
            </w:pPr>
          </w:p>
          <w:p w:rsidR="003A6A14" w:rsidRPr="006F20A1" w:rsidRDefault="00D57E4F" w:rsidP="00D57E4F">
            <w:pPr>
              <w:ind w:left="48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 № 1</w:t>
            </w:r>
          </w:p>
          <w:p w:rsidR="003A6A14" w:rsidRPr="006F20A1" w:rsidRDefault="003A6A14" w:rsidP="00D57E4F">
            <w:pPr>
              <w:jc w:val="right"/>
              <w:rPr>
                <w:color w:val="000000"/>
                <w:sz w:val="26"/>
                <w:szCs w:val="26"/>
              </w:rPr>
            </w:pPr>
            <w:r w:rsidRPr="006F20A1">
              <w:rPr>
                <w:color w:val="000000"/>
                <w:sz w:val="26"/>
                <w:szCs w:val="26"/>
              </w:rPr>
              <w:t>к постановлению  администрации</w:t>
            </w:r>
            <w:r w:rsidR="00D57E4F">
              <w:rPr>
                <w:color w:val="000000"/>
                <w:sz w:val="26"/>
                <w:szCs w:val="26"/>
              </w:rPr>
              <w:t xml:space="preserve"> Дубровского </w:t>
            </w:r>
            <w:r w:rsidRPr="006F20A1">
              <w:rPr>
                <w:color w:val="000000"/>
                <w:sz w:val="26"/>
                <w:szCs w:val="26"/>
              </w:rPr>
              <w:t xml:space="preserve"> </w:t>
            </w:r>
          </w:p>
          <w:p w:rsidR="003A6A14" w:rsidRPr="006F20A1" w:rsidRDefault="003A6A14" w:rsidP="00D57E4F">
            <w:pPr>
              <w:jc w:val="right"/>
              <w:rPr>
                <w:color w:val="000000"/>
                <w:sz w:val="26"/>
                <w:szCs w:val="26"/>
              </w:rPr>
            </w:pPr>
            <w:r w:rsidRPr="006F20A1">
              <w:rPr>
                <w:color w:val="000000"/>
                <w:sz w:val="26"/>
                <w:szCs w:val="26"/>
              </w:rPr>
              <w:t xml:space="preserve">сельского  поселения  </w:t>
            </w:r>
          </w:p>
          <w:p w:rsidR="003A6A14" w:rsidRPr="006F20A1" w:rsidRDefault="003A6A14" w:rsidP="00D57E4F">
            <w:pPr>
              <w:jc w:val="right"/>
              <w:rPr>
                <w:color w:val="000000"/>
                <w:sz w:val="26"/>
                <w:szCs w:val="26"/>
              </w:rPr>
            </w:pPr>
            <w:r w:rsidRPr="006F20A1">
              <w:rPr>
                <w:color w:val="000000"/>
                <w:sz w:val="26"/>
                <w:szCs w:val="26"/>
              </w:rPr>
              <w:t xml:space="preserve">от   </w:t>
            </w:r>
            <w:r w:rsidR="00D57E4F">
              <w:rPr>
                <w:color w:val="000000"/>
                <w:sz w:val="26"/>
                <w:szCs w:val="26"/>
              </w:rPr>
              <w:t>09.11.</w:t>
            </w:r>
            <w:r w:rsidRPr="006F20A1">
              <w:rPr>
                <w:color w:val="000000"/>
                <w:sz w:val="26"/>
                <w:szCs w:val="26"/>
              </w:rPr>
              <w:t xml:space="preserve"> </w:t>
            </w:r>
            <w:r w:rsidR="00D57E4F">
              <w:rPr>
                <w:color w:val="000000"/>
                <w:sz w:val="26"/>
                <w:szCs w:val="26"/>
              </w:rPr>
              <w:t>2022</w:t>
            </w:r>
            <w:r w:rsidRPr="006F20A1">
              <w:rPr>
                <w:color w:val="000000"/>
                <w:sz w:val="26"/>
                <w:szCs w:val="26"/>
              </w:rPr>
              <w:t xml:space="preserve"> № </w:t>
            </w:r>
            <w:r w:rsidR="00D57E4F">
              <w:rPr>
                <w:color w:val="000000"/>
                <w:sz w:val="26"/>
                <w:szCs w:val="26"/>
              </w:rPr>
              <w:t>70</w:t>
            </w:r>
          </w:p>
        </w:tc>
      </w:tr>
    </w:tbl>
    <w:p w:rsidR="003A6A14" w:rsidRPr="006F20A1" w:rsidRDefault="003A6A14" w:rsidP="003A6A14">
      <w:pPr>
        <w:jc w:val="center"/>
        <w:rPr>
          <w:sz w:val="26"/>
          <w:szCs w:val="26"/>
        </w:rPr>
      </w:pP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Порядок 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организации  проведения выездного приема граждан 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главой </w:t>
      </w:r>
      <w:r w:rsidR="00AD62A1">
        <w:rPr>
          <w:b/>
          <w:sz w:val="26"/>
          <w:szCs w:val="26"/>
        </w:rPr>
        <w:t>Дубровского сельского поселения</w:t>
      </w:r>
      <w:proofErr w:type="gramStart"/>
      <w:r w:rsidR="00AD62A1">
        <w:rPr>
          <w:b/>
          <w:sz w:val="26"/>
          <w:szCs w:val="26"/>
        </w:rPr>
        <w:t xml:space="preserve"> </w:t>
      </w:r>
      <w:r w:rsidRPr="006F20A1">
        <w:rPr>
          <w:b/>
          <w:sz w:val="26"/>
          <w:szCs w:val="26"/>
        </w:rPr>
        <w:t>,</w:t>
      </w:r>
      <w:proofErr w:type="gramEnd"/>
      <w:r w:rsidRPr="006F20A1">
        <w:rPr>
          <w:b/>
          <w:sz w:val="26"/>
          <w:szCs w:val="26"/>
        </w:rPr>
        <w:t xml:space="preserve"> </w:t>
      </w:r>
    </w:p>
    <w:p w:rsidR="00AD62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в населенных пунктах,  входящих в состав </w:t>
      </w:r>
    </w:p>
    <w:p w:rsidR="003A6A14" w:rsidRPr="006F20A1" w:rsidRDefault="00AD62A1" w:rsidP="003A6A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Дубровского </w:t>
      </w:r>
      <w:r w:rsidR="003A6A14" w:rsidRPr="006F20A1">
        <w:rPr>
          <w:b/>
          <w:sz w:val="26"/>
          <w:szCs w:val="26"/>
        </w:rPr>
        <w:t xml:space="preserve">сельского  поселения  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>1. Выездной прием граждан</w:t>
      </w:r>
    </w:p>
    <w:p w:rsidR="003A6A14" w:rsidRPr="006F20A1" w:rsidRDefault="003A6A14" w:rsidP="003A6A14">
      <w:pPr>
        <w:ind w:left="705"/>
        <w:jc w:val="both"/>
        <w:rPr>
          <w:sz w:val="26"/>
          <w:szCs w:val="26"/>
        </w:rPr>
      </w:pPr>
    </w:p>
    <w:p w:rsidR="003A6A14" w:rsidRPr="006F20A1" w:rsidRDefault="003A6A14" w:rsidP="003A6A14">
      <w:pPr>
        <w:tabs>
          <w:tab w:val="left" w:pos="284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1.1. </w:t>
      </w:r>
      <w:proofErr w:type="gramStart"/>
      <w:r w:rsidRPr="006F20A1">
        <w:rPr>
          <w:sz w:val="26"/>
          <w:szCs w:val="26"/>
        </w:rPr>
        <w:t xml:space="preserve">Подготовка и организация проведения выездного приема граждан в населенных пунктах,  входящих в состав </w:t>
      </w:r>
      <w:r w:rsidR="00D57E4F">
        <w:rPr>
          <w:sz w:val="26"/>
          <w:szCs w:val="26"/>
        </w:rPr>
        <w:t xml:space="preserve">Дубровского </w:t>
      </w:r>
      <w:r w:rsidRPr="006F20A1">
        <w:rPr>
          <w:sz w:val="26"/>
          <w:szCs w:val="26"/>
        </w:rPr>
        <w:t xml:space="preserve">сельского  поселения  осуществляется </w:t>
      </w:r>
      <w:r w:rsidR="00D57E4F">
        <w:rPr>
          <w:sz w:val="26"/>
          <w:szCs w:val="26"/>
        </w:rPr>
        <w:t xml:space="preserve">Главой сельского поселения, специалиста  сельского поселения </w:t>
      </w:r>
      <w:r w:rsidRPr="006F20A1">
        <w:rPr>
          <w:sz w:val="26"/>
          <w:szCs w:val="26"/>
        </w:rPr>
        <w:t xml:space="preserve"> и включает в себя следующее: документальное обеспечение выездного приема граждан; ведение делопроизводства по обращениям граждан на выездном приеме; оказание консультативно-правовой помощи гражданам; осуществление контроля за исполнением поручений, данных в ходе выездного приема граждан.</w:t>
      </w:r>
      <w:proofErr w:type="gramEnd"/>
    </w:p>
    <w:p w:rsidR="003A6A14" w:rsidRPr="006F20A1" w:rsidRDefault="003A6A14" w:rsidP="003A6A14">
      <w:pPr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1.2. Выездной прием является одной из форм устных обращений граждан, порядок и </w:t>
      </w:r>
      <w:proofErr w:type="gramStart"/>
      <w:r w:rsidRPr="006F20A1">
        <w:rPr>
          <w:sz w:val="26"/>
          <w:szCs w:val="26"/>
        </w:rPr>
        <w:t>сроки</w:t>
      </w:r>
      <w:proofErr w:type="gramEnd"/>
      <w:r w:rsidRPr="006F20A1">
        <w:rPr>
          <w:sz w:val="26"/>
          <w:szCs w:val="26"/>
        </w:rPr>
        <w:t xml:space="preserve"> рассмотрения которых установлены действующим законодательством Российской Федерации.</w:t>
      </w:r>
    </w:p>
    <w:p w:rsidR="003A6A14" w:rsidRPr="006F20A1" w:rsidRDefault="003A6A14" w:rsidP="003A6A14">
      <w:pPr>
        <w:rPr>
          <w:sz w:val="26"/>
          <w:szCs w:val="26"/>
        </w:rPr>
      </w:pP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>2. Запись граждан на прием</w:t>
      </w:r>
    </w:p>
    <w:p w:rsidR="003A6A14" w:rsidRPr="006F20A1" w:rsidRDefault="003A6A14" w:rsidP="003A6A14">
      <w:pPr>
        <w:rPr>
          <w:sz w:val="26"/>
          <w:szCs w:val="26"/>
        </w:rPr>
      </w:pPr>
    </w:p>
    <w:p w:rsidR="003A6A14" w:rsidRDefault="003A6A14" w:rsidP="00D57E4F">
      <w:pPr>
        <w:ind w:firstLine="708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2.1. Запись граждан на выездной прием граждан главой  </w:t>
      </w:r>
      <w:r w:rsidR="00D57E4F">
        <w:rPr>
          <w:sz w:val="26"/>
          <w:szCs w:val="26"/>
        </w:rPr>
        <w:t xml:space="preserve">Дубровского </w:t>
      </w:r>
      <w:r w:rsidRPr="006F20A1">
        <w:rPr>
          <w:sz w:val="26"/>
          <w:szCs w:val="26"/>
        </w:rPr>
        <w:t xml:space="preserve">сельского  поселения </w:t>
      </w:r>
      <w:r w:rsidR="00D57E4F">
        <w:rPr>
          <w:sz w:val="26"/>
          <w:szCs w:val="26"/>
        </w:rPr>
        <w:t>(далее – Должностное лицо)</w:t>
      </w:r>
      <w:r w:rsidRPr="006F20A1">
        <w:rPr>
          <w:sz w:val="26"/>
          <w:szCs w:val="26"/>
        </w:rPr>
        <w:t xml:space="preserve"> </w:t>
      </w:r>
      <w:r w:rsidR="00D57E4F">
        <w:rPr>
          <w:sz w:val="26"/>
          <w:szCs w:val="26"/>
        </w:rPr>
        <w:t>осуществляе</w:t>
      </w:r>
      <w:r w:rsidRPr="006F20A1">
        <w:rPr>
          <w:sz w:val="26"/>
          <w:szCs w:val="26"/>
        </w:rPr>
        <w:t xml:space="preserve">т </w:t>
      </w:r>
      <w:r w:rsidR="00D57E4F">
        <w:rPr>
          <w:sz w:val="26"/>
          <w:szCs w:val="26"/>
        </w:rPr>
        <w:t>специалист сельского поселения по  телефону 8(35150) 2-75-19, 2-75-61.</w:t>
      </w:r>
    </w:p>
    <w:p w:rsidR="00D57E4F" w:rsidRPr="006F20A1" w:rsidRDefault="00D57E4F" w:rsidP="00D57E4F">
      <w:pPr>
        <w:ind w:firstLine="708"/>
        <w:jc w:val="both"/>
        <w:rPr>
          <w:sz w:val="26"/>
          <w:szCs w:val="26"/>
        </w:rPr>
      </w:pPr>
    </w:p>
    <w:p w:rsidR="00D57E4F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>3. Организация проведения выездного приема граждан, его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 документальное обеспечение</w:t>
      </w:r>
    </w:p>
    <w:p w:rsidR="003A6A14" w:rsidRPr="006F20A1" w:rsidRDefault="003A6A14" w:rsidP="003A6A14">
      <w:pPr>
        <w:rPr>
          <w:sz w:val="26"/>
          <w:szCs w:val="26"/>
        </w:rPr>
      </w:pP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3.1. Организацию проведения выездного приема граждан должностных лиц осуществляет </w:t>
      </w:r>
      <w:r w:rsidR="00D57E4F">
        <w:rPr>
          <w:sz w:val="26"/>
          <w:szCs w:val="26"/>
        </w:rPr>
        <w:t>специалист сельского поселения</w:t>
      </w:r>
      <w:r w:rsidRPr="006F20A1">
        <w:rPr>
          <w:sz w:val="26"/>
          <w:szCs w:val="26"/>
        </w:rPr>
        <w:t>.</w:t>
      </w:r>
    </w:p>
    <w:p w:rsidR="003A6A14" w:rsidRPr="006F20A1" w:rsidRDefault="003A6A14" w:rsidP="003A6A14">
      <w:pPr>
        <w:tabs>
          <w:tab w:val="left" w:pos="284"/>
          <w:tab w:val="left" w:pos="426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3.2. Места ожидания должны создавать комфортные условия для граждан и оптимальные условия работы специалистов.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Помещения оборудуются столами (стойками) с канцелярскими принадлежностями для осуществления необходимых записей, оформления письменных обращений.</w:t>
      </w:r>
    </w:p>
    <w:p w:rsidR="003A6A14" w:rsidRPr="006F20A1" w:rsidRDefault="003A6A14" w:rsidP="003A6A14">
      <w:pPr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3.3. Выез</w:t>
      </w:r>
      <w:r w:rsidR="00D57E4F">
        <w:rPr>
          <w:sz w:val="26"/>
          <w:szCs w:val="26"/>
        </w:rPr>
        <w:t>дной прием граждан  должностным лицом</w:t>
      </w:r>
      <w:r w:rsidRPr="006F20A1">
        <w:rPr>
          <w:sz w:val="26"/>
          <w:szCs w:val="26"/>
        </w:rPr>
        <w:t xml:space="preserve"> осуществляется в специально отведенном помещении. Место для приема гражданина должно быть снабжено стулом, иметь место для письма.</w:t>
      </w:r>
    </w:p>
    <w:p w:rsidR="003A6A14" w:rsidRPr="006F20A1" w:rsidRDefault="003A6A14" w:rsidP="003A6A14">
      <w:pPr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3.4. В целях обеспечения конфиденциальности сведений, содержащихся в обращении, а также сведений, касающихся частной жизни гражданина </w:t>
      </w:r>
      <w:r w:rsidRPr="006F20A1">
        <w:rPr>
          <w:sz w:val="26"/>
          <w:szCs w:val="26"/>
        </w:rPr>
        <w:lastRenderedPageBreak/>
        <w:t>должностными лицами  одновременно ведется прием только одного гражданина, за исключением случаев коллективного обращения граждан.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3.5. Отдел осуществляет документальное обеспечение выездного приема граждан, включающее в себя подготовку необходимых для проведения выездного приема материалов и документов (информация по результатам предыдущего приема, ответы заявителям, промежуточная информация, справки, отчеты и т.д.).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3.6. Должностное лицо, ведущее прием, рассмотрев и проанализировав представленные материалы, делает в карточке приема аннотацию вопроса обращения и отметку об исполнении либо постановке на контроль.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3.7. Ответы на вопросы, поступившие в ходе  выездного личного приема, с согласия гражданина даются устно, за исключением вопросов, требующих дополнительного изучения и проверки. Ответы на такие вопросы направляются  письменно в соответствии с действующим законодательством.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3.8. </w:t>
      </w:r>
      <w:r w:rsidR="00D57E4F">
        <w:rPr>
          <w:sz w:val="26"/>
          <w:szCs w:val="26"/>
        </w:rPr>
        <w:t>Специалист сельского поселения</w:t>
      </w:r>
      <w:r w:rsidRPr="006F20A1">
        <w:rPr>
          <w:sz w:val="26"/>
          <w:szCs w:val="26"/>
        </w:rPr>
        <w:t xml:space="preserve"> анализирует результаты приема, направляет исполнителям поставленные на контроль поручения, отслеживает контроль исполнения, доводит результат рассмотрения до Должностного лица, проводившего выездной прием граждан, направляет гражданам письменный ответ за подписью должностного лица.</w:t>
      </w:r>
    </w:p>
    <w:p w:rsidR="003A6A14" w:rsidRPr="006F20A1" w:rsidRDefault="003A6A14" w:rsidP="003A6A14">
      <w:pPr>
        <w:rPr>
          <w:sz w:val="26"/>
          <w:szCs w:val="26"/>
        </w:rPr>
      </w:pPr>
    </w:p>
    <w:p w:rsidR="00D57E4F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>4. Делопроизводство по обращениям граждан, поступившим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  <w:r w:rsidRPr="006F20A1">
        <w:rPr>
          <w:b/>
          <w:sz w:val="26"/>
          <w:szCs w:val="26"/>
        </w:rPr>
        <w:t xml:space="preserve"> на выездном приеме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>4.1. Ведение делопроизводства по выездному приему граждан осуществляется в том же порядке, что и при проведении приема граждан по личным вопросам.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4.2. Заявления, полученные от граждан в ходе выездного приема граждан, проводимых должностными лицами, предоставляются для регистрации в </w:t>
      </w:r>
      <w:r w:rsidR="003D69D6">
        <w:rPr>
          <w:sz w:val="26"/>
          <w:szCs w:val="26"/>
        </w:rPr>
        <w:t xml:space="preserve">администрацию сельского поселения </w:t>
      </w:r>
      <w:r w:rsidRPr="006F20A1">
        <w:rPr>
          <w:sz w:val="26"/>
          <w:szCs w:val="26"/>
        </w:rPr>
        <w:t xml:space="preserve"> в течение одного рабочего дня после проведения выездного приема  граждан.</w:t>
      </w:r>
    </w:p>
    <w:p w:rsidR="003A6A14" w:rsidRPr="006F20A1" w:rsidRDefault="003A6A14" w:rsidP="003A6A14">
      <w:pPr>
        <w:tabs>
          <w:tab w:val="num" w:pos="720"/>
          <w:tab w:val="left" w:pos="1080"/>
        </w:tabs>
        <w:ind w:firstLine="720"/>
        <w:jc w:val="both"/>
        <w:rPr>
          <w:sz w:val="26"/>
          <w:szCs w:val="26"/>
        </w:rPr>
      </w:pPr>
      <w:r w:rsidRPr="006F20A1">
        <w:rPr>
          <w:sz w:val="26"/>
          <w:szCs w:val="26"/>
        </w:rPr>
        <w:t xml:space="preserve">4.3. Результаты выездного приема граждан учитываются при подготовке статистической и аналитической информации о количестве и характере обращений граждан, поступающих в муниципальное образование </w:t>
      </w:r>
      <w:proofErr w:type="spellStart"/>
      <w:r w:rsidR="003D69D6">
        <w:rPr>
          <w:sz w:val="26"/>
          <w:szCs w:val="26"/>
        </w:rPr>
        <w:t>Дубровское</w:t>
      </w:r>
      <w:proofErr w:type="spellEnd"/>
      <w:r w:rsidR="003D69D6">
        <w:rPr>
          <w:sz w:val="26"/>
          <w:szCs w:val="26"/>
        </w:rPr>
        <w:t xml:space="preserve"> сельское  поселение</w:t>
      </w:r>
      <w:r w:rsidRPr="006F20A1">
        <w:rPr>
          <w:sz w:val="26"/>
          <w:szCs w:val="26"/>
        </w:rPr>
        <w:t>.</w:t>
      </w: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</w:p>
    <w:p w:rsidR="003A6A14" w:rsidRPr="006F20A1" w:rsidRDefault="003A6A14" w:rsidP="003A6A14">
      <w:pPr>
        <w:jc w:val="center"/>
        <w:rPr>
          <w:b/>
          <w:sz w:val="26"/>
          <w:szCs w:val="26"/>
        </w:rPr>
      </w:pPr>
    </w:p>
    <w:p w:rsidR="003A6A14" w:rsidRDefault="003A6A14" w:rsidP="003A6A14">
      <w:pPr>
        <w:rPr>
          <w:b/>
          <w:sz w:val="26"/>
          <w:szCs w:val="26"/>
        </w:rPr>
      </w:pPr>
    </w:p>
    <w:p w:rsidR="00463D28" w:rsidRDefault="003A6A14" w:rsidP="003A6A14">
      <w:r>
        <w:rPr>
          <w:sz w:val="28"/>
          <w:szCs w:val="28"/>
        </w:rPr>
        <w:tab/>
      </w:r>
    </w:p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41D0"/>
    <w:multiLevelType w:val="hybridMultilevel"/>
    <w:tmpl w:val="C0D4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8CB"/>
    <w:multiLevelType w:val="hybridMultilevel"/>
    <w:tmpl w:val="44BC6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474D4"/>
    <w:multiLevelType w:val="hybridMultilevel"/>
    <w:tmpl w:val="436622D6"/>
    <w:lvl w:ilvl="0" w:tplc="AF5C10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A14"/>
    <w:rsid w:val="003A6A14"/>
    <w:rsid w:val="003D69D6"/>
    <w:rsid w:val="00463D28"/>
    <w:rsid w:val="007230C1"/>
    <w:rsid w:val="00A94EFA"/>
    <w:rsid w:val="00AD62A1"/>
    <w:rsid w:val="00D5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14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2022-11-09T06:21:00Z</cp:lastPrinted>
  <dcterms:created xsi:type="dcterms:W3CDTF">2022-11-09T05:13:00Z</dcterms:created>
  <dcterms:modified xsi:type="dcterms:W3CDTF">2022-11-09T06:35:00Z</dcterms:modified>
</cp:coreProperties>
</file>